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3354F" w:rsidP="0013354F">
      <w:pPr>
        <w:jc w:val="center"/>
      </w:pPr>
      <w:r>
        <w:t>MODELO DE PROPOSTA</w:t>
      </w:r>
    </w:p>
    <w:p w:rsidR="0013354F" w:rsidRDefault="0013354F"/>
    <w:tbl>
      <w:tblPr>
        <w:tblW w:w="115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11"/>
        <w:gridCol w:w="937"/>
        <w:gridCol w:w="737"/>
        <w:gridCol w:w="4252"/>
        <w:gridCol w:w="1276"/>
        <w:gridCol w:w="1945"/>
        <w:gridCol w:w="1713"/>
      </w:tblGrid>
      <w:tr w:rsidR="0013354F" w:rsidRPr="00194B1A" w:rsidTr="00B532B1">
        <w:trPr>
          <w:cantSplit/>
          <w:trHeight w:val="434"/>
          <w:tblHeader/>
          <w:jc w:val="center"/>
        </w:trPr>
        <w:tc>
          <w:tcPr>
            <w:tcW w:w="711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937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QTDE</w:t>
            </w:r>
          </w:p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UN.</w:t>
            </w:r>
          </w:p>
        </w:tc>
        <w:tc>
          <w:tcPr>
            <w:tcW w:w="4252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DESCRIÇÃO</w:t>
            </w:r>
          </w:p>
        </w:tc>
        <w:tc>
          <w:tcPr>
            <w:tcW w:w="1276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PREÇO MÉDIO CONFORME TABELA ANP E TABELA DE LEVANTAMENTO DE PREÇOS PRATICADOS PESQUISADOS E DIVULGADOS PELO PROCON DO MUNICÍPIO DE ARAGUARI/MG</w:t>
            </w:r>
          </w:p>
        </w:tc>
        <w:tc>
          <w:tcPr>
            <w:tcW w:w="1945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PERCENTUAL DE DESCONTO A INCIDIR SOBRE OS PREÇOS MÉDIOS DOS COMBUSTÍVEIS PRATICADOS NO MUNICÍPIO DE ARAGUARI/MG, PESQUISADOS E DIVULGADOS PELA ANP (AGÊNCIA NACIONAL DE PETRÓLEO) OU NA TABELA DE LEVANTAMENTO DE PREÇOS PRATICADOS PESQUISADOS E DIVULGADOS PELO PROCON DO MUNICÍPIO DE ARAGUARI/MG</w:t>
            </w:r>
          </w:p>
        </w:tc>
        <w:tc>
          <w:tcPr>
            <w:tcW w:w="1713" w:type="dxa"/>
            <w:shd w:val="clear" w:color="auto" w:fill="BFBFBF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VALOR TOTAL</w:t>
            </w:r>
          </w:p>
        </w:tc>
      </w:tr>
      <w:tr w:rsidR="0013354F" w:rsidRPr="00194B1A" w:rsidTr="00B532B1">
        <w:trPr>
          <w:cantSplit/>
          <w:trHeight w:val="421"/>
          <w:tblHeader/>
          <w:jc w:val="center"/>
        </w:trPr>
        <w:tc>
          <w:tcPr>
            <w:tcW w:w="711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01</w:t>
            </w:r>
          </w:p>
        </w:tc>
        <w:tc>
          <w:tcPr>
            <w:tcW w:w="937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10.000</w:t>
            </w:r>
          </w:p>
        </w:tc>
        <w:tc>
          <w:tcPr>
            <w:tcW w:w="737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LT</w:t>
            </w:r>
          </w:p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2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GASOLINA COMUM - DE CONFORMIDADE COM AS ESPECIFICAÇÕES DETERMINADAS PELA AGÊNCIA NACIONAL DO PETRÓLEO – ANP.</w:t>
            </w:r>
          </w:p>
        </w:tc>
        <w:tc>
          <w:tcPr>
            <w:tcW w:w="1276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6,10</w:t>
            </w:r>
          </w:p>
        </w:tc>
        <w:tc>
          <w:tcPr>
            <w:tcW w:w="1945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13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61.000</w:t>
            </w: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3354F" w:rsidRPr="00194B1A" w:rsidTr="00B532B1">
        <w:trPr>
          <w:cantSplit/>
          <w:trHeight w:val="421"/>
          <w:tblHeader/>
          <w:jc w:val="center"/>
        </w:trPr>
        <w:tc>
          <w:tcPr>
            <w:tcW w:w="711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02</w:t>
            </w:r>
          </w:p>
        </w:tc>
        <w:tc>
          <w:tcPr>
            <w:tcW w:w="937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7.000</w:t>
            </w:r>
          </w:p>
        </w:tc>
        <w:tc>
          <w:tcPr>
            <w:tcW w:w="737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LT</w:t>
            </w:r>
          </w:p>
        </w:tc>
        <w:tc>
          <w:tcPr>
            <w:tcW w:w="4252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ETANOL - DE CONFORMIDADE COM AS ESPECIFICAÇÕES DETERMINADAS PELA AGÊNCIA NACIONAL DO PETRÓLEO – ANP.</w:t>
            </w:r>
          </w:p>
        </w:tc>
        <w:tc>
          <w:tcPr>
            <w:tcW w:w="1276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4,10</w:t>
            </w:r>
          </w:p>
        </w:tc>
        <w:tc>
          <w:tcPr>
            <w:tcW w:w="1945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%</w:t>
            </w:r>
          </w:p>
        </w:tc>
        <w:tc>
          <w:tcPr>
            <w:tcW w:w="1713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 xml:space="preserve">R$ </w:t>
            </w:r>
            <w:r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28.700</w:t>
            </w:r>
            <w:r w:rsidRPr="00194B1A">
              <w:rPr>
                <w:rFonts w:ascii="Arial" w:eastAsia="Century Gothic" w:hAnsi="Arial" w:cs="Arial"/>
                <w:color w:val="000000"/>
                <w:sz w:val="20"/>
                <w:szCs w:val="20"/>
              </w:rPr>
              <w:t>,00</w:t>
            </w:r>
          </w:p>
        </w:tc>
      </w:tr>
      <w:tr w:rsidR="0013354F" w:rsidRPr="00194B1A" w:rsidTr="00B532B1">
        <w:trPr>
          <w:cantSplit/>
          <w:trHeight w:val="421"/>
          <w:tblHeader/>
          <w:jc w:val="center"/>
        </w:trPr>
        <w:tc>
          <w:tcPr>
            <w:tcW w:w="9858" w:type="dxa"/>
            <w:gridSpan w:val="6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Century Gothic" w:hAnsi="Arial" w:cs="Arial"/>
                <w:color w:val="000000"/>
                <w:sz w:val="20"/>
                <w:szCs w:val="20"/>
              </w:rPr>
            </w:pP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VALOR TOTAL GLOBAL R$</w:t>
            </w:r>
          </w:p>
        </w:tc>
        <w:tc>
          <w:tcPr>
            <w:tcW w:w="1713" w:type="dxa"/>
            <w:vAlign w:val="center"/>
          </w:tcPr>
          <w:p w:rsidR="0013354F" w:rsidRPr="00194B1A" w:rsidRDefault="0013354F" w:rsidP="00B532B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89.700</w:t>
            </w:r>
            <w:r w:rsidRPr="00194B1A">
              <w:rPr>
                <w:rFonts w:ascii="Arial" w:eastAsia="Century Gothic" w:hAnsi="Arial" w:cs="Arial"/>
                <w:b/>
                <w:color w:val="000000"/>
                <w:sz w:val="20"/>
                <w:szCs w:val="20"/>
              </w:rPr>
              <w:t>,00</w:t>
            </w:r>
          </w:p>
        </w:tc>
      </w:tr>
    </w:tbl>
    <w:p w:rsidR="0013354F" w:rsidRDefault="0013354F"/>
    <w:p w:rsidR="0013354F" w:rsidRDefault="0013354F"/>
    <w:p w:rsidR="0013354F" w:rsidRDefault="0013354F"/>
    <w:p w:rsidR="0013354F" w:rsidRPr="00A17FEF" w:rsidRDefault="0013354F" w:rsidP="0013354F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13354F" w:rsidRPr="00A17FEF" w:rsidRDefault="0013354F" w:rsidP="0013354F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13354F" w:rsidRPr="00A17FEF" w:rsidRDefault="0013354F" w:rsidP="00133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</w:rPr>
      </w:pPr>
      <w:r w:rsidRPr="00A17FEF">
        <w:rPr>
          <w:rFonts w:ascii="Comic Sans MS" w:eastAsia="Tahoma" w:hAnsi="Comic Sans MS" w:cs="Times New Roman"/>
        </w:rPr>
        <w:t>1) Nos preços indicados em nossa proposta estão computados todas as despesas de transporte, os tributos, encargos sociais e trabalhistas, e demais custos que os compõem.</w:t>
      </w:r>
    </w:p>
    <w:p w:rsidR="0013354F" w:rsidRPr="00A17FEF" w:rsidRDefault="0013354F" w:rsidP="0013354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</w:rPr>
      </w:pPr>
      <w:r w:rsidRPr="00A17FEF">
        <w:rPr>
          <w:rFonts w:ascii="Comic Sans MS" w:eastAsia="Tahoma" w:hAnsi="Comic Sans MS" w:cs="Times New Roman"/>
        </w:rPr>
        <w:lastRenderedPageBreak/>
        <w:t>2) O prazo de validade de nossa proposta e de 60 (sessenta) dias corridos, a contar da abertura da licitação.</w:t>
      </w:r>
    </w:p>
    <w:p w:rsidR="0013354F" w:rsidRDefault="0013354F" w:rsidP="0013354F">
      <w:pPr>
        <w:jc w:val="both"/>
        <w:rPr>
          <w:rFonts w:ascii="Comic Sans MS" w:eastAsia="Batang" w:hAnsi="Comic Sans MS"/>
        </w:rPr>
      </w:pPr>
      <w:r w:rsidRPr="00A17FEF">
        <w:rPr>
          <w:rFonts w:ascii="Comic Sans MS" w:eastAsia="Batang" w:hAnsi="Comic Sans MS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13354F" w:rsidRDefault="0013354F" w:rsidP="0013354F">
      <w:pPr>
        <w:rPr>
          <w:rFonts w:ascii="Century Gothic" w:eastAsia="Batang" w:hAnsi="Century Gothic"/>
          <w:b/>
          <w:sz w:val="20"/>
        </w:rPr>
      </w:pPr>
    </w:p>
    <w:p w:rsidR="0013354F" w:rsidRDefault="0013354F" w:rsidP="0013354F">
      <w:pPr>
        <w:rPr>
          <w:rFonts w:ascii="Century Gothic" w:eastAsia="Batang" w:hAnsi="Century Gothic"/>
          <w:b/>
          <w:sz w:val="20"/>
        </w:rPr>
      </w:pPr>
    </w:p>
    <w:p w:rsidR="0013354F" w:rsidRDefault="0013354F" w:rsidP="0013354F">
      <w:pPr>
        <w:jc w:val="both"/>
        <w:rPr>
          <w:rFonts w:ascii="Century Gothic" w:eastAsia="Batang" w:hAnsi="Century Gothic"/>
          <w:b/>
          <w:sz w:val="20"/>
        </w:rPr>
      </w:pPr>
    </w:p>
    <w:p w:rsidR="0013354F" w:rsidRDefault="0013354F" w:rsidP="0013354F">
      <w:pPr>
        <w:jc w:val="both"/>
        <w:rPr>
          <w:rFonts w:ascii="Century Gothic" w:eastAsia="Batang" w:hAnsi="Century Gothic"/>
          <w:b/>
          <w:sz w:val="20"/>
        </w:rPr>
      </w:pPr>
    </w:p>
    <w:p w:rsidR="0013354F" w:rsidRDefault="0013354F" w:rsidP="0013354F">
      <w:pPr>
        <w:jc w:val="both"/>
        <w:rPr>
          <w:rFonts w:ascii="Century Gothic" w:eastAsia="Batang" w:hAnsi="Century Gothic"/>
          <w:b/>
          <w:sz w:val="20"/>
        </w:rPr>
      </w:pPr>
    </w:p>
    <w:p w:rsidR="0013354F" w:rsidRDefault="0013354F" w:rsidP="0013354F">
      <w:pPr>
        <w:jc w:val="both"/>
        <w:rPr>
          <w:rFonts w:ascii="Century Gothic" w:eastAsia="Batang" w:hAnsi="Century Gothic"/>
          <w:b/>
          <w:sz w:val="20"/>
        </w:rPr>
      </w:pPr>
    </w:p>
    <w:p w:rsidR="0013354F" w:rsidRPr="008D3A60" w:rsidRDefault="0013354F" w:rsidP="0013354F">
      <w:pPr>
        <w:jc w:val="both"/>
        <w:rPr>
          <w:rFonts w:ascii="Century Gothic" w:eastAsia="Batang" w:hAnsi="Century Gothic"/>
          <w:b/>
          <w:sz w:val="20"/>
        </w:rPr>
      </w:pPr>
    </w:p>
    <w:p w:rsidR="0013354F" w:rsidRPr="00A17FEF" w:rsidRDefault="0013354F" w:rsidP="0013354F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13354F" w:rsidRDefault="0013354F" w:rsidP="0013354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8D3A60">
        <w:t>Carimbo CNPJ</w:t>
      </w:r>
    </w:p>
    <w:p w:rsidR="0013354F" w:rsidRDefault="0013354F"/>
    <w:sectPr w:rsidR="0013354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54F" w:rsidRDefault="0013354F" w:rsidP="0013354F">
      <w:pPr>
        <w:spacing w:after="0" w:line="240" w:lineRule="auto"/>
      </w:pPr>
      <w:r>
        <w:separator/>
      </w:r>
    </w:p>
  </w:endnote>
  <w:endnote w:type="continuationSeparator" w:id="1">
    <w:p w:rsidR="0013354F" w:rsidRDefault="0013354F" w:rsidP="0013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54F" w:rsidRDefault="0013354F" w:rsidP="0013354F">
      <w:pPr>
        <w:spacing w:after="0" w:line="240" w:lineRule="auto"/>
      </w:pPr>
      <w:r>
        <w:separator/>
      </w:r>
    </w:p>
  </w:footnote>
  <w:footnote w:type="continuationSeparator" w:id="1">
    <w:p w:rsidR="0013354F" w:rsidRDefault="0013354F" w:rsidP="0013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54F" w:rsidRDefault="0013354F" w:rsidP="0013354F">
    <w:pPr>
      <w:pStyle w:val="Cabealho"/>
      <w:ind w:right="360"/>
      <w:jc w:val="center"/>
      <w:rPr>
        <w:rFonts w:ascii="Century Gothic" w:hAnsi="Century Gothic"/>
      </w:rPr>
    </w:pPr>
    <w:r w:rsidRPr="00B757E4">
      <w:rPr>
        <w:rFonts w:ascii="Times New Roman" w:hAnsi="Times New Roman"/>
        <w:noProof/>
      </w:rPr>
      <w:pict>
        <v:rect id="Rectangle 4" o:spid="_x0000_s1025" style="position:absolute;left:0;text-align:left;margin-left:446.3pt;margin-top:.55pt;width:40.65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<v:textbox inset="1pt,1pt,1pt,1pt">
            <w:txbxContent>
              <w:p w:rsidR="0013354F" w:rsidRDefault="0013354F" w:rsidP="0013354F">
                <w:pPr>
                  <w:rPr>
                    <w:rFonts w:ascii="Century Gothic" w:eastAsiaTheme="majorEastAsia" w:hAnsi="Century Gothic" w:cs="Tahoma"/>
                    <w:szCs w:val="24"/>
                  </w:rPr>
                </w:pPr>
              </w:p>
            </w:txbxContent>
          </v:textbox>
        </v:rect>
      </w:pict>
    </w:r>
    <w:r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3354F" w:rsidRDefault="0013354F" w:rsidP="0013354F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13354F" w:rsidRDefault="0013354F" w:rsidP="0013354F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13354F" w:rsidRDefault="0013354F" w:rsidP="0013354F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GESTÃO 2025/2026</w:t>
    </w:r>
  </w:p>
  <w:p w:rsidR="0013354F" w:rsidRDefault="0013354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3354F"/>
    <w:rsid w:val="00133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133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133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13354F"/>
  </w:style>
  <w:style w:type="paragraph" w:styleId="Rodap">
    <w:name w:val="footer"/>
    <w:basedOn w:val="Normal"/>
    <w:link w:val="RodapChar"/>
    <w:uiPriority w:val="99"/>
    <w:semiHidden/>
    <w:unhideWhenUsed/>
    <w:rsid w:val="001335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3354F"/>
  </w:style>
  <w:style w:type="paragraph" w:customStyle="1" w:styleId="Cabealho2">
    <w:name w:val="Cabeçalho2"/>
    <w:basedOn w:val="Normal"/>
    <w:rsid w:val="0013354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236</Words>
  <Characters>1277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2025-01-20T22:41:00Z</dcterms:created>
  <dcterms:modified xsi:type="dcterms:W3CDTF">2025-01-20T22:44:00Z</dcterms:modified>
</cp:coreProperties>
</file>