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900"/>
        <w:gridCol w:w="709"/>
        <w:gridCol w:w="5528"/>
        <w:gridCol w:w="1276"/>
        <w:gridCol w:w="1418"/>
      </w:tblGrid>
      <w:tr w:rsidR="00BD7B27" w:rsidTr="00E03071">
        <w:trPr>
          <w:cantSplit/>
          <w:trHeight w:val="434"/>
          <w:tblHeader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QTDE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UN.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VALOR TOTAL</w:t>
            </w:r>
          </w:p>
        </w:tc>
      </w:tr>
      <w:tr w:rsidR="00BD7B27" w:rsidTr="00E03071">
        <w:trPr>
          <w:cantSplit/>
          <w:trHeight w:val="3225"/>
          <w:tblHeader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</w:p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UNID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Arial" w:eastAsia="Arial" w:hAnsi="Arial"/>
                <w:color w:val="000000"/>
                <w:sz w:val="20"/>
              </w:rPr>
            </w:pPr>
            <w:r w:rsidRPr="00F1123C">
              <w:rPr>
                <w:rFonts w:ascii="Arial" w:eastAsia="Arial" w:hAnsi="Arial"/>
                <w:color w:val="000000"/>
                <w:sz w:val="20"/>
              </w:rPr>
              <w:t>PRESTAÇÃO DE SERVIÇO DE LAVAGEM INTERNA E EXTERNA DE DOIS VEÍCULOS LOCADOS PELA CÂMARA MUNICIPAL DE ARAGUARI. PERÍODICAMENTE, COM FREQUÊNCIA CONFORME NECESSIDADE, MEDIANTE SOLICITAÇÃO DA ADMINISTRAÇÃO. ITENS INCLUSOS NO SERVIÇO: LAVAGEM EXTERNA COMPLETA, INCLUINDO CARROCERIA, VIDROS, RODAS E CAIXAS DE RODA; APLICAÇÃO DE CERA AUTOMOTIVA PARA PROTEÇÃO E BRILHO DA PINTURA; LAVAGEM INTERNA, COMPREENDENDO PAINEL, ESTOFADOS, TAPETES, FORROS DE PORTA E VIDROS INTERNOS. INCLUSO MÃO DE OBRA E TODO MATERIAL A SER UTILIZADO</w:t>
            </w:r>
            <w:r>
              <w:rPr>
                <w:rFonts w:ascii="Arial" w:eastAsia="Arial" w:hAnsi="Arial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BD7B27" w:rsidTr="00E03071">
        <w:trPr>
          <w:cantSplit/>
          <w:trHeight w:val="198"/>
          <w:tblHeader/>
          <w:jc w:val="center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right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VALOR TOTAL 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27" w:rsidRDefault="00BD7B27" w:rsidP="00E0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Arial" w:eastAsia="Arial" w:hAnsi="Arial"/>
                <w:b/>
                <w:color w:val="000000"/>
                <w:sz w:val="20"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  <w:bookmarkStart w:id="0" w:name="_GoBack"/>
      <w:bookmarkEnd w:id="0"/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7B27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14</cp:revision>
  <cp:lastPrinted>2024-10-03T18:50:00Z</cp:lastPrinted>
  <dcterms:created xsi:type="dcterms:W3CDTF">2024-11-25T17:06:00Z</dcterms:created>
  <dcterms:modified xsi:type="dcterms:W3CDTF">2025-04-07T19:34:00Z</dcterms:modified>
</cp:coreProperties>
</file>